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F3A" w:rsidRDefault="001D2F3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D2F3A" w:rsidTr="001D2F3A">
        <w:tc>
          <w:tcPr>
            <w:tcW w:w="1870" w:type="dxa"/>
            <w:vAlign w:val="center"/>
          </w:tcPr>
          <w:p w:rsidR="001D2F3A" w:rsidRPr="001D2F3A" w:rsidRDefault="001D2F3A" w:rsidP="001D2F3A">
            <w:pPr>
              <w:jc w:val="center"/>
              <w:rPr>
                <w:b/>
                <w:sz w:val="36"/>
              </w:rPr>
            </w:pPr>
            <w:r w:rsidRPr="001D2F3A">
              <w:rPr>
                <w:b/>
                <w:sz w:val="36"/>
              </w:rPr>
              <w:t>=</w:t>
            </w:r>
            <w:proofErr w:type="spellStart"/>
            <w:r w:rsidRPr="001D2F3A">
              <w:rPr>
                <w:b/>
                <w:sz w:val="36"/>
              </w:rPr>
              <w:t>vlookup</w:t>
            </w:r>
            <w:proofErr w:type="spellEnd"/>
            <w:r w:rsidRPr="001D2F3A">
              <w:rPr>
                <w:b/>
                <w:sz w:val="36"/>
              </w:rPr>
              <w:t>(</w:t>
            </w:r>
          </w:p>
        </w:tc>
        <w:tc>
          <w:tcPr>
            <w:tcW w:w="1870" w:type="dxa"/>
            <w:vAlign w:val="center"/>
          </w:tcPr>
          <w:p w:rsidR="001D2F3A" w:rsidRPr="001D2F3A" w:rsidRDefault="001D2F3A" w:rsidP="001D2F3A">
            <w:pPr>
              <w:jc w:val="center"/>
              <w:rPr>
                <w:b/>
                <w:color w:val="FF0000"/>
                <w:sz w:val="36"/>
              </w:rPr>
            </w:pPr>
            <w:r>
              <w:rPr>
                <w:b/>
                <w:color w:val="FF0000"/>
                <w:sz w:val="36"/>
              </w:rPr>
              <w:t>u</w:t>
            </w:r>
            <w:r w:rsidRPr="001D2F3A">
              <w:rPr>
                <w:b/>
                <w:color w:val="FF0000"/>
                <w:sz w:val="36"/>
              </w:rPr>
              <w:t>nique</w:t>
            </w:r>
          </w:p>
          <w:p w:rsidR="001D2F3A" w:rsidRPr="001D2F3A" w:rsidRDefault="001D2F3A" w:rsidP="001D2F3A">
            <w:pPr>
              <w:jc w:val="center"/>
              <w:rPr>
                <w:b/>
                <w:color w:val="FF0000"/>
                <w:sz w:val="36"/>
              </w:rPr>
            </w:pPr>
            <w:r>
              <w:rPr>
                <w:b/>
                <w:color w:val="FF0000"/>
                <w:sz w:val="36"/>
              </w:rPr>
              <w:t>c</w:t>
            </w:r>
            <w:r w:rsidRPr="001D2F3A">
              <w:rPr>
                <w:b/>
                <w:color w:val="FF0000"/>
                <w:sz w:val="36"/>
              </w:rPr>
              <w:t>ode</w:t>
            </w:r>
            <w:r w:rsidRPr="001D2F3A">
              <w:rPr>
                <w:b/>
                <w:color w:val="FF0000"/>
                <w:sz w:val="36"/>
              </w:rPr>
              <w:t xml:space="preserve"> to</w:t>
            </w:r>
          </w:p>
          <w:p w:rsidR="001D2F3A" w:rsidRPr="001D2F3A" w:rsidRDefault="001D2F3A" w:rsidP="001D2F3A">
            <w:pPr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look u</w:t>
            </w:r>
            <w:r w:rsidRPr="001D2F3A">
              <w:rPr>
                <w:b/>
                <w:color w:val="FF0000"/>
                <w:sz w:val="36"/>
              </w:rPr>
              <w:t>p</w:t>
            </w:r>
            <w:r w:rsidRPr="001D2F3A">
              <w:rPr>
                <w:b/>
                <w:sz w:val="36"/>
              </w:rPr>
              <w:t>,</w:t>
            </w:r>
          </w:p>
        </w:tc>
        <w:tc>
          <w:tcPr>
            <w:tcW w:w="1870" w:type="dxa"/>
            <w:vAlign w:val="center"/>
          </w:tcPr>
          <w:p w:rsidR="001D2F3A" w:rsidRPr="001D2F3A" w:rsidRDefault="001D2F3A" w:rsidP="001D2F3A">
            <w:pPr>
              <w:jc w:val="center"/>
              <w:rPr>
                <w:b/>
                <w:color w:val="8EAADB" w:themeColor="accent5" w:themeTint="99"/>
                <w:sz w:val="36"/>
              </w:rPr>
            </w:pPr>
            <w:r w:rsidRPr="001D2F3A">
              <w:rPr>
                <w:b/>
                <w:color w:val="8EAADB" w:themeColor="accent5" w:themeTint="99"/>
                <w:sz w:val="36"/>
              </w:rPr>
              <w:t>range</w:t>
            </w:r>
          </w:p>
          <w:p w:rsidR="001D2F3A" w:rsidRPr="001D2F3A" w:rsidRDefault="001D2F3A" w:rsidP="001D2F3A">
            <w:pPr>
              <w:jc w:val="center"/>
              <w:rPr>
                <w:b/>
                <w:color w:val="8EAADB" w:themeColor="accent5" w:themeTint="99"/>
                <w:sz w:val="36"/>
              </w:rPr>
            </w:pPr>
            <w:r w:rsidRPr="001D2F3A">
              <w:rPr>
                <w:b/>
                <w:color w:val="8EAADB" w:themeColor="accent5" w:themeTint="99"/>
                <w:sz w:val="36"/>
              </w:rPr>
              <w:t>to</w:t>
            </w:r>
          </w:p>
          <w:p w:rsidR="001D2F3A" w:rsidRPr="001D2F3A" w:rsidRDefault="001D2F3A" w:rsidP="001D2F3A">
            <w:pPr>
              <w:jc w:val="center"/>
              <w:rPr>
                <w:b/>
                <w:sz w:val="36"/>
              </w:rPr>
            </w:pPr>
            <w:r w:rsidRPr="001D2F3A">
              <w:rPr>
                <w:b/>
                <w:color w:val="8EAADB" w:themeColor="accent5" w:themeTint="99"/>
                <w:sz w:val="36"/>
              </w:rPr>
              <w:t>search</w:t>
            </w:r>
            <w:r w:rsidRPr="001D2F3A">
              <w:rPr>
                <w:b/>
                <w:sz w:val="36"/>
              </w:rPr>
              <w:t>,</w:t>
            </w:r>
          </w:p>
        </w:tc>
        <w:tc>
          <w:tcPr>
            <w:tcW w:w="1870" w:type="dxa"/>
            <w:vAlign w:val="center"/>
          </w:tcPr>
          <w:p w:rsidR="001D2F3A" w:rsidRPr="001D2F3A" w:rsidRDefault="001D2F3A" w:rsidP="001D2F3A">
            <w:pPr>
              <w:jc w:val="center"/>
              <w:rPr>
                <w:b/>
                <w:color w:val="FFC000" w:themeColor="accent4"/>
                <w:sz w:val="36"/>
              </w:rPr>
            </w:pPr>
            <w:r w:rsidRPr="001D2F3A">
              <w:rPr>
                <w:b/>
                <w:color w:val="FFC000" w:themeColor="accent4"/>
                <w:sz w:val="36"/>
              </w:rPr>
              <w:t>column</w:t>
            </w:r>
          </w:p>
          <w:p w:rsidR="001D2F3A" w:rsidRPr="001D2F3A" w:rsidRDefault="001D2F3A" w:rsidP="001D2F3A">
            <w:pPr>
              <w:jc w:val="center"/>
              <w:rPr>
                <w:b/>
                <w:color w:val="FFC000" w:themeColor="accent4"/>
                <w:sz w:val="36"/>
              </w:rPr>
            </w:pPr>
            <w:r w:rsidRPr="001D2F3A">
              <w:rPr>
                <w:b/>
                <w:color w:val="FFC000" w:themeColor="accent4"/>
                <w:sz w:val="36"/>
              </w:rPr>
              <w:t>to</w:t>
            </w:r>
          </w:p>
          <w:p w:rsidR="001D2F3A" w:rsidRPr="001D2F3A" w:rsidRDefault="001D2F3A" w:rsidP="001D2F3A">
            <w:pPr>
              <w:jc w:val="center"/>
              <w:rPr>
                <w:b/>
                <w:sz w:val="36"/>
              </w:rPr>
            </w:pPr>
            <w:r w:rsidRPr="001D2F3A">
              <w:rPr>
                <w:b/>
                <w:color w:val="FFC000" w:themeColor="accent4"/>
                <w:sz w:val="36"/>
              </w:rPr>
              <w:t>return</w:t>
            </w:r>
            <w:r w:rsidRPr="001D2F3A">
              <w:rPr>
                <w:b/>
                <w:sz w:val="36"/>
              </w:rPr>
              <w:t>,</w:t>
            </w:r>
          </w:p>
        </w:tc>
        <w:tc>
          <w:tcPr>
            <w:tcW w:w="1870" w:type="dxa"/>
            <w:vAlign w:val="center"/>
          </w:tcPr>
          <w:p w:rsidR="001D2F3A" w:rsidRPr="001D2F3A" w:rsidRDefault="001D2F3A" w:rsidP="001D2F3A">
            <w:pPr>
              <w:jc w:val="center"/>
              <w:rPr>
                <w:b/>
                <w:sz w:val="36"/>
              </w:rPr>
            </w:pPr>
            <w:r w:rsidRPr="001D2F3A">
              <w:rPr>
                <w:b/>
                <w:color w:val="92D050"/>
                <w:sz w:val="36"/>
              </w:rPr>
              <w:t>f</w:t>
            </w:r>
            <w:r w:rsidRPr="001D2F3A">
              <w:rPr>
                <w:b/>
                <w:color w:val="92D050"/>
                <w:sz w:val="36"/>
              </w:rPr>
              <w:t>alse</w:t>
            </w:r>
          </w:p>
        </w:tc>
      </w:tr>
    </w:tbl>
    <w:p w:rsidR="001D2F3A" w:rsidRDefault="001D2F3A"/>
    <w:p w:rsidR="001D2F3A" w:rsidRDefault="001D2F3A"/>
    <w:p w:rsidR="001D2F3A" w:rsidRPr="001D2F3A" w:rsidRDefault="001D2F3A">
      <w:pPr>
        <w:rPr>
          <w:b/>
          <w:color w:val="92D050"/>
          <w:sz w:val="52"/>
        </w:rPr>
      </w:pPr>
      <w:r w:rsidRPr="001D2F3A">
        <w:rPr>
          <w:b/>
          <w:sz w:val="52"/>
        </w:rPr>
        <w:t>=</w:t>
      </w:r>
      <w:proofErr w:type="spellStart"/>
      <w:proofErr w:type="gramStart"/>
      <w:r w:rsidRPr="001D2F3A">
        <w:rPr>
          <w:b/>
          <w:sz w:val="52"/>
        </w:rPr>
        <w:t>vlookup</w:t>
      </w:r>
      <w:proofErr w:type="spellEnd"/>
      <w:r w:rsidRPr="001D2F3A">
        <w:rPr>
          <w:b/>
          <w:sz w:val="52"/>
        </w:rPr>
        <w:t>(</w:t>
      </w:r>
      <w:proofErr w:type="gramEnd"/>
      <w:r w:rsidRPr="001D2F3A">
        <w:rPr>
          <w:b/>
          <w:color w:val="FF0000"/>
          <w:sz w:val="52"/>
        </w:rPr>
        <w:t>WX231A</w:t>
      </w:r>
      <w:r w:rsidRPr="001D2F3A">
        <w:rPr>
          <w:b/>
          <w:sz w:val="52"/>
        </w:rPr>
        <w:t>,</w:t>
      </w:r>
      <w:r w:rsidRPr="001D2F3A">
        <w:rPr>
          <w:b/>
          <w:color w:val="8EAADB" w:themeColor="accent5" w:themeTint="99"/>
          <w:sz w:val="52"/>
        </w:rPr>
        <w:t>$A$4:$H$239</w:t>
      </w:r>
      <w:r w:rsidRPr="001D2F3A">
        <w:rPr>
          <w:b/>
          <w:sz w:val="52"/>
        </w:rPr>
        <w:t>,</w:t>
      </w:r>
      <w:r w:rsidRPr="001D2F3A">
        <w:rPr>
          <w:b/>
          <w:color w:val="FFC000" w:themeColor="accent4"/>
          <w:sz w:val="52"/>
        </w:rPr>
        <w:t>4</w:t>
      </w:r>
      <w:r w:rsidRPr="001D2F3A">
        <w:rPr>
          <w:b/>
          <w:sz w:val="52"/>
        </w:rPr>
        <w:t>,</w:t>
      </w:r>
      <w:r w:rsidRPr="001D2F3A">
        <w:rPr>
          <w:b/>
          <w:color w:val="92D050"/>
          <w:sz w:val="52"/>
        </w:rPr>
        <w:t>false</w:t>
      </w:r>
    </w:p>
    <w:p w:rsidR="001D2F3A" w:rsidRDefault="001D2F3A">
      <w:pPr>
        <w:rPr>
          <w:b/>
          <w:sz w:val="36"/>
        </w:rPr>
      </w:pPr>
    </w:p>
    <w:p w:rsidR="001D2F3A" w:rsidRDefault="001D2F3A">
      <w:pPr>
        <w:rPr>
          <w:b/>
          <w:sz w:val="36"/>
        </w:rPr>
      </w:pPr>
    </w:p>
    <w:p w:rsidR="001D2F3A" w:rsidRDefault="001D2F3A">
      <w:pPr>
        <w:rPr>
          <w:b/>
          <w:sz w:val="36"/>
        </w:rPr>
      </w:pPr>
      <w:bookmarkStart w:id="0" w:name="_GoBack"/>
      <w:bookmarkEnd w:id="0"/>
    </w:p>
    <w:p w:rsidR="001D2F3A" w:rsidRDefault="001D2F3A"/>
    <w:sectPr w:rsidR="001D2F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F3A"/>
    <w:rsid w:val="001438A6"/>
    <w:rsid w:val="001D2F3A"/>
    <w:rsid w:val="00693D8D"/>
    <w:rsid w:val="0086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B815A4-7709-4A5A-B019-A2085D05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iting-style-12-pt-times">
    <w:name w:val="editing-style-12-pt-times"/>
    <w:basedOn w:val="Normal"/>
    <w:link w:val="editing-style-12-pt-timesChar"/>
    <w:autoRedefine/>
    <w:qFormat/>
    <w:rsid w:val="001438A6"/>
    <w:pPr>
      <w:spacing w:after="0" w:line="360" w:lineRule="auto"/>
    </w:pPr>
    <w:rPr>
      <w:rFonts w:ascii="Times New Roman" w:hAnsi="Times New Roman" w:cs="Times New Roman"/>
      <w:sz w:val="24"/>
      <w:szCs w:val="24"/>
    </w:rPr>
  </w:style>
  <w:style w:type="character" w:customStyle="1" w:styleId="editing-style-12-pt-timesChar">
    <w:name w:val="editing-style-12-pt-times Char"/>
    <w:basedOn w:val="DefaultParagraphFont"/>
    <w:link w:val="editing-style-12-pt-times"/>
    <w:rsid w:val="001438A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D2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Herring</dc:creator>
  <cp:keywords/>
  <dc:description/>
  <cp:lastModifiedBy>John Herring</cp:lastModifiedBy>
  <cp:revision>1</cp:revision>
  <dcterms:created xsi:type="dcterms:W3CDTF">2014-12-04T19:29:00Z</dcterms:created>
  <dcterms:modified xsi:type="dcterms:W3CDTF">2014-12-04T19:36:00Z</dcterms:modified>
</cp:coreProperties>
</file>